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A7C08E" w14:textId="52B1EA58" w:rsidR="00021833" w:rsidRPr="00021833" w:rsidRDefault="00021833" w:rsidP="00021833">
      <w:pPr>
        <w:pStyle w:val="xxxmsonormal"/>
        <w:spacing w:before="0" w:beforeAutospacing="0" w:after="0" w:afterAutospacing="0"/>
        <w:jc w:val="center"/>
        <w:rPr>
          <w:b/>
          <w:bCs/>
          <w:color w:val="000000"/>
          <w:sz w:val="28"/>
          <w:szCs w:val="28"/>
        </w:rPr>
      </w:pPr>
      <w:r>
        <w:rPr>
          <w:b/>
          <w:bCs/>
          <w:color w:val="000000"/>
          <w:sz w:val="28"/>
          <w:szCs w:val="28"/>
        </w:rPr>
        <w:t>Request For Proposal – Cleaning of OPP Office in Corunna, ON</w:t>
      </w:r>
    </w:p>
    <w:p w14:paraId="71D8AD89" w14:textId="77777777" w:rsidR="00021833" w:rsidRDefault="00021833" w:rsidP="00021833">
      <w:pPr>
        <w:pStyle w:val="xxxmsonormal"/>
        <w:spacing w:before="0" w:beforeAutospacing="0" w:after="0" w:afterAutospacing="0"/>
        <w:rPr>
          <w:rFonts w:ascii="&amp;quot" w:hAnsi="&amp;quot"/>
          <w:color w:val="000000"/>
          <w:sz w:val="22"/>
          <w:szCs w:val="22"/>
        </w:rPr>
      </w:pPr>
    </w:p>
    <w:p w14:paraId="7649AEC1" w14:textId="0592F549" w:rsidR="00021833" w:rsidRDefault="00021833" w:rsidP="00021833">
      <w:pPr>
        <w:pStyle w:val="xxxmsonormal"/>
        <w:spacing w:before="0" w:beforeAutospacing="0" w:after="0" w:afterAutospacing="0"/>
        <w:rPr>
          <w:rFonts w:ascii="&amp;quot" w:hAnsi="&amp;quot"/>
          <w:color w:val="000000"/>
          <w:sz w:val="22"/>
          <w:szCs w:val="22"/>
        </w:rPr>
      </w:pPr>
      <w:r>
        <w:rPr>
          <w:rFonts w:ascii="&amp;quot" w:hAnsi="&amp;quot"/>
          <w:color w:val="000000"/>
          <w:sz w:val="22"/>
          <w:szCs w:val="22"/>
        </w:rPr>
        <w:t>You are invited to submit a Proposal for the cleaning of the OPP Detachment office at 392 Lyndoch Street, Corunna Ontario.</w:t>
      </w:r>
    </w:p>
    <w:p w14:paraId="03C224A4" w14:textId="77777777" w:rsidR="00021833" w:rsidRDefault="00021833" w:rsidP="00021833">
      <w:pPr>
        <w:pStyle w:val="xxxmsonormal"/>
        <w:spacing w:before="0" w:beforeAutospacing="0" w:after="0" w:afterAutospacing="0"/>
        <w:rPr>
          <w:rFonts w:ascii="&amp;quot" w:hAnsi="&amp;quot"/>
          <w:color w:val="000000"/>
          <w:sz w:val="22"/>
          <w:szCs w:val="22"/>
        </w:rPr>
      </w:pPr>
      <w:r>
        <w:rPr>
          <w:rFonts w:ascii="&amp;quot" w:hAnsi="&amp;quot"/>
          <w:color w:val="000000"/>
          <w:sz w:val="22"/>
          <w:szCs w:val="22"/>
        </w:rPr>
        <w:t> </w:t>
      </w:r>
    </w:p>
    <w:p w14:paraId="4A046B3D" w14:textId="5177EB39" w:rsidR="00021833" w:rsidRDefault="00021833" w:rsidP="00021833">
      <w:pPr>
        <w:pStyle w:val="xxxmsonormal"/>
        <w:spacing w:before="0" w:beforeAutospacing="0" w:after="0" w:afterAutospacing="0"/>
        <w:rPr>
          <w:rFonts w:ascii="&amp;quot" w:hAnsi="&amp;quot"/>
          <w:color w:val="000000"/>
          <w:sz w:val="22"/>
          <w:szCs w:val="22"/>
        </w:rPr>
      </w:pPr>
      <w:r>
        <w:rPr>
          <w:rFonts w:ascii="&amp;quot" w:hAnsi="&amp;quot"/>
          <w:color w:val="000000"/>
          <w:sz w:val="22"/>
          <w:szCs w:val="22"/>
        </w:rPr>
        <w:t xml:space="preserve">The facility is comprised of 7159 square feet. </w:t>
      </w:r>
      <w:r>
        <w:rPr>
          <w:rFonts w:ascii="inherit" w:hAnsi="inherit"/>
          <w:color w:val="000000"/>
          <w:sz w:val="22"/>
          <w:szCs w:val="22"/>
          <w:bdr w:val="none" w:sz="0" w:space="0" w:color="auto" w:frame="1"/>
        </w:rPr>
        <w:t>This includes two bathrooms (total: 5 showers, 3 toilets, 2 urinals, and 2 sinks), a kitchen, an office dedicated to the Street Crimes Unit, the cell block, and the</w:t>
      </w:r>
      <w:r>
        <w:rPr>
          <w:rFonts w:ascii="&amp;quot" w:hAnsi="&amp;quot"/>
          <w:color w:val="000000"/>
          <w:sz w:val="22"/>
          <w:szCs w:val="22"/>
        </w:rPr>
        <w:t xml:space="preserve"> garage area</w:t>
      </w:r>
      <w:r>
        <w:rPr>
          <w:rFonts w:ascii="inherit" w:hAnsi="inherit"/>
          <w:color w:val="000000"/>
          <w:sz w:val="22"/>
          <w:szCs w:val="22"/>
          <w:bdr w:val="none" w:sz="0" w:space="0" w:color="auto" w:frame="1"/>
        </w:rPr>
        <w:t>. The Fire Hall portion of the building is in addition to the square footage listed above</w:t>
      </w:r>
      <w:r>
        <w:rPr>
          <w:rFonts w:ascii="&amp;quot" w:hAnsi="&amp;quot"/>
          <w:color w:val="000000"/>
          <w:sz w:val="22"/>
          <w:szCs w:val="22"/>
        </w:rPr>
        <w:t>, and is not part of this Request for Proposal.</w:t>
      </w:r>
    </w:p>
    <w:p w14:paraId="2692DDD3" w14:textId="77777777" w:rsidR="00021833" w:rsidRDefault="00021833" w:rsidP="00021833">
      <w:pPr>
        <w:pStyle w:val="xxxmsonormal"/>
        <w:spacing w:before="0" w:beforeAutospacing="0" w:after="0" w:afterAutospacing="0"/>
        <w:rPr>
          <w:rFonts w:ascii="&amp;quot" w:hAnsi="&amp;quot"/>
          <w:color w:val="000000"/>
          <w:sz w:val="22"/>
          <w:szCs w:val="22"/>
        </w:rPr>
      </w:pPr>
      <w:r>
        <w:rPr>
          <w:rFonts w:ascii="&amp;quot" w:hAnsi="&amp;quot"/>
          <w:color w:val="000000"/>
          <w:sz w:val="22"/>
          <w:szCs w:val="22"/>
        </w:rPr>
        <w:t> </w:t>
      </w:r>
    </w:p>
    <w:p w14:paraId="6B54B93F" w14:textId="7D662929" w:rsidR="00021833" w:rsidRDefault="00021833" w:rsidP="00021833">
      <w:pPr>
        <w:pStyle w:val="xxxmsolistparagraph"/>
        <w:numPr>
          <w:ilvl w:val="0"/>
          <w:numId w:val="1"/>
        </w:numPr>
        <w:rPr>
          <w:rFonts w:ascii="&amp;quot" w:hAnsi="&amp;quot"/>
          <w:color w:val="000000"/>
          <w:sz w:val="22"/>
          <w:szCs w:val="22"/>
        </w:rPr>
      </w:pPr>
      <w:r>
        <w:rPr>
          <w:rFonts w:ascii="&amp;quot" w:hAnsi="&amp;quot"/>
          <w:b/>
          <w:bCs/>
          <w:color w:val="000000"/>
          <w:sz w:val="22"/>
          <w:szCs w:val="22"/>
        </w:rPr>
        <w:t>Current scope of work, but hours may vary depending on COVID restrictions or relaxation.</w:t>
      </w:r>
    </w:p>
    <w:p w14:paraId="2C539EAC" w14:textId="77777777" w:rsidR="00021833" w:rsidRDefault="00021833" w:rsidP="00021833">
      <w:pPr>
        <w:pStyle w:val="xxxmsonormal"/>
        <w:spacing w:before="0" w:beforeAutospacing="0" w:after="0" w:afterAutospacing="0"/>
        <w:rPr>
          <w:rFonts w:ascii="&amp;quot" w:hAnsi="&amp;quot"/>
          <w:color w:val="000000"/>
          <w:sz w:val="22"/>
          <w:szCs w:val="22"/>
        </w:rPr>
      </w:pPr>
      <w:r>
        <w:rPr>
          <w:rFonts w:ascii="inherit" w:hAnsi="inherit"/>
          <w:color w:val="000000"/>
          <w:sz w:val="22"/>
          <w:szCs w:val="22"/>
          <w:bdr w:val="none" w:sz="0" w:space="0" w:color="auto" w:frame="1"/>
        </w:rPr>
        <w:t>Cleaning (including COVID 19 related enhancements) currently takes place every day of the week, for a total of 18 hours per week. The breakdown is as follows:</w:t>
      </w:r>
    </w:p>
    <w:p w14:paraId="1EFAFED5" w14:textId="048996B4" w:rsidR="00021833" w:rsidRDefault="00021833" w:rsidP="00021833">
      <w:pPr>
        <w:pStyle w:val="xxxmsolistparagraph"/>
        <w:spacing w:before="0" w:after="0" w:afterAutospacing="0"/>
        <w:ind w:left="720" w:hanging="360"/>
        <w:rPr>
          <w:rFonts w:ascii="&amp;quot" w:hAnsi="&amp;quot"/>
          <w:color w:val="000000"/>
          <w:sz w:val="22"/>
          <w:szCs w:val="22"/>
        </w:rPr>
      </w:pPr>
      <w:r>
        <w:rPr>
          <w:rFonts w:ascii="inherit" w:hAnsi="inherit"/>
          <w:color w:val="000000"/>
          <w:sz w:val="22"/>
          <w:szCs w:val="22"/>
          <w:bdr w:val="none" w:sz="0" w:space="0" w:color="auto" w:frame="1"/>
        </w:rPr>
        <w:t>Monday – Friday:   1 hour every morning (base wipe down)</w:t>
      </w:r>
    </w:p>
    <w:p w14:paraId="1E0EFCC2" w14:textId="77777777" w:rsidR="00021833" w:rsidRDefault="00021833" w:rsidP="00021833">
      <w:pPr>
        <w:pStyle w:val="xxxmsonormal"/>
        <w:spacing w:before="0" w:beforeAutospacing="0" w:after="0" w:afterAutospacing="0"/>
        <w:ind w:left="2160"/>
        <w:rPr>
          <w:rFonts w:ascii="&amp;quot" w:hAnsi="&amp;quot"/>
          <w:color w:val="000000"/>
          <w:sz w:val="22"/>
          <w:szCs w:val="22"/>
        </w:rPr>
      </w:pPr>
      <w:r>
        <w:rPr>
          <w:rFonts w:ascii="inherit" w:hAnsi="inherit"/>
          <w:color w:val="000000"/>
          <w:sz w:val="22"/>
          <w:szCs w:val="22"/>
          <w:bdr w:val="none" w:sz="0" w:space="0" w:color="auto" w:frame="1"/>
        </w:rPr>
        <w:t>2 hours every evening (full cleaning)</w:t>
      </w:r>
    </w:p>
    <w:p w14:paraId="5E9EDEF1" w14:textId="6F09204F" w:rsidR="00021833" w:rsidRDefault="00021833" w:rsidP="00021833">
      <w:pPr>
        <w:pStyle w:val="xxxmsolistparagraph"/>
        <w:spacing w:before="0" w:after="0" w:afterAutospacing="0"/>
        <w:ind w:left="720" w:hanging="360"/>
        <w:rPr>
          <w:rFonts w:ascii="&amp;quot" w:hAnsi="&amp;quot"/>
          <w:color w:val="000000"/>
          <w:sz w:val="22"/>
          <w:szCs w:val="22"/>
        </w:rPr>
      </w:pPr>
      <w:r>
        <w:rPr>
          <w:rFonts w:ascii="inherit" w:hAnsi="inherit"/>
          <w:color w:val="000000"/>
          <w:sz w:val="22"/>
          <w:szCs w:val="22"/>
          <w:bdr w:val="none" w:sz="0" w:space="0" w:color="auto" w:frame="1"/>
        </w:rPr>
        <w:t xml:space="preserve">Saturday – Sunday: 1.5 hours per day (base wipe down)  </w:t>
      </w:r>
    </w:p>
    <w:p w14:paraId="7DDBC2FA" w14:textId="7CEED342" w:rsidR="00021833" w:rsidRDefault="00021833" w:rsidP="00021833">
      <w:pPr>
        <w:pStyle w:val="xxxmsolistparagraph"/>
        <w:spacing w:before="0" w:after="0" w:afterAutospacing="0"/>
        <w:ind w:left="720" w:hanging="360"/>
        <w:rPr>
          <w:rFonts w:ascii="&amp;quot" w:hAnsi="&amp;quot"/>
          <w:color w:val="000000"/>
          <w:sz w:val="22"/>
          <w:szCs w:val="22"/>
        </w:rPr>
      </w:pPr>
      <w:r>
        <w:rPr>
          <w:rFonts w:ascii="inherit" w:hAnsi="inherit"/>
          <w:color w:val="000000"/>
          <w:sz w:val="22"/>
          <w:szCs w:val="22"/>
          <w:bdr w:val="none" w:sz="0" w:space="0" w:color="auto" w:frame="1"/>
        </w:rPr>
        <w:t>When service returns to normal</w:t>
      </w:r>
      <w:r>
        <w:rPr>
          <w:rFonts w:ascii="&amp;quot" w:hAnsi="&amp;quot"/>
          <w:color w:val="000000"/>
          <w:sz w:val="22"/>
          <w:szCs w:val="22"/>
        </w:rPr>
        <w:t xml:space="preserve">, these hours will be reduced, but </w:t>
      </w:r>
      <w:r>
        <w:rPr>
          <w:rFonts w:ascii="inherit" w:hAnsi="inherit"/>
          <w:color w:val="000000"/>
          <w:sz w:val="22"/>
          <w:szCs w:val="22"/>
          <w:bdr w:val="none" w:sz="0" w:space="0" w:color="auto" w:frame="1"/>
        </w:rPr>
        <w:t>the following will be</w:t>
      </w:r>
      <w:r>
        <w:rPr>
          <w:rFonts w:ascii="&amp;quot" w:hAnsi="&amp;quot"/>
          <w:color w:val="000000"/>
          <w:sz w:val="22"/>
          <w:szCs w:val="22"/>
        </w:rPr>
        <w:t xml:space="preserve"> also be</w:t>
      </w:r>
      <w:r>
        <w:rPr>
          <w:rFonts w:ascii="inherit" w:hAnsi="inherit"/>
          <w:color w:val="000000"/>
          <w:sz w:val="22"/>
          <w:szCs w:val="22"/>
          <w:bdr w:val="none" w:sz="0" w:space="0" w:color="auto" w:frame="1"/>
        </w:rPr>
        <w:t xml:space="preserve"> required</w:t>
      </w:r>
      <w:r>
        <w:rPr>
          <w:rFonts w:ascii="&amp;quot" w:hAnsi="&amp;quot"/>
          <w:color w:val="000000"/>
          <w:sz w:val="22"/>
          <w:szCs w:val="22"/>
        </w:rPr>
        <w:t>, upon request:</w:t>
      </w:r>
    </w:p>
    <w:p w14:paraId="72D3E2B6" w14:textId="77777777" w:rsidR="00021833" w:rsidRDefault="00021833" w:rsidP="00021833">
      <w:pPr>
        <w:pStyle w:val="xxxmsolistparagraph"/>
        <w:numPr>
          <w:ilvl w:val="0"/>
          <w:numId w:val="2"/>
        </w:numPr>
        <w:rPr>
          <w:rFonts w:ascii="&amp;quot" w:hAnsi="&amp;quot"/>
          <w:color w:val="000000"/>
          <w:sz w:val="22"/>
          <w:szCs w:val="22"/>
        </w:rPr>
      </w:pPr>
      <w:r>
        <w:rPr>
          <w:rFonts w:ascii="&amp;quot" w:hAnsi="&amp;quot"/>
          <w:b/>
          <w:bCs/>
          <w:color w:val="000000"/>
          <w:sz w:val="22"/>
          <w:szCs w:val="22"/>
        </w:rPr>
        <w:t>Biohazardous Cleaning</w:t>
      </w:r>
    </w:p>
    <w:p w14:paraId="45AD4917" w14:textId="7DA48B76" w:rsidR="00021833" w:rsidRDefault="00021833" w:rsidP="00021833">
      <w:pPr>
        <w:pStyle w:val="xxxmsonormal"/>
        <w:spacing w:before="0" w:beforeAutospacing="0" w:after="0" w:afterAutospacing="0"/>
        <w:jc w:val="both"/>
        <w:rPr>
          <w:rFonts w:ascii="&amp;quot" w:hAnsi="&amp;quot"/>
          <w:color w:val="000000"/>
          <w:sz w:val="22"/>
          <w:szCs w:val="22"/>
        </w:rPr>
      </w:pPr>
      <w:r>
        <w:rPr>
          <w:rFonts w:ascii="&amp;quot" w:hAnsi="&amp;quot"/>
          <w:color w:val="000000"/>
          <w:sz w:val="22"/>
          <w:szCs w:val="22"/>
        </w:rPr>
        <w:t xml:space="preserve">Cleaning of biohazardous substance as required on occasion.  </w:t>
      </w:r>
      <w:r>
        <w:rPr>
          <w:rFonts w:ascii="inherit" w:hAnsi="inherit"/>
          <w:color w:val="000000"/>
          <w:sz w:val="22"/>
          <w:szCs w:val="22"/>
          <w:bdr w:val="none" w:sz="0" w:space="0" w:color="auto" w:frame="1"/>
        </w:rPr>
        <w:t> This would be primarily restricted to the cellblock area and to the rear seat and doors of police vehicles. The custodian responsible for biohazardous clean up would need to complete all appropriate training associated to the use of Personal Protective Equipment (PPE), and this equipment would be expected to be utilized at all times when managing a biohazard cleanup. Further, the custodian would be responsible for remaining current on all applicable </w:t>
      </w:r>
      <w:r>
        <w:rPr>
          <w:rFonts w:ascii="&amp;quot" w:hAnsi="&amp;quot"/>
          <w:b/>
          <w:bCs/>
          <w:color w:val="202124"/>
          <w:sz w:val="21"/>
          <w:szCs w:val="21"/>
          <w:bdr w:val="none" w:sz="0" w:space="0" w:color="auto" w:frame="1"/>
        </w:rPr>
        <w:t>Material Safety Data Sheets</w:t>
      </w:r>
      <w:r>
        <w:rPr>
          <w:rFonts w:ascii="&amp;quot" w:hAnsi="&amp;quot"/>
          <w:color w:val="202124"/>
          <w:sz w:val="21"/>
          <w:szCs w:val="21"/>
          <w:bdr w:val="none" w:sz="0" w:space="0" w:color="auto" w:frame="1"/>
        </w:rPr>
        <w:t> (MSDS) that are utilized in the workplace. These documents provide health and safety information about products, substances or chemicals that are classified as hazardous substances or dangerous goods.</w:t>
      </w:r>
    </w:p>
    <w:p w14:paraId="23D9E3A1" w14:textId="77777777" w:rsidR="00021833" w:rsidRDefault="00021833" w:rsidP="00021833">
      <w:pPr>
        <w:pStyle w:val="xxxmsonormal"/>
        <w:spacing w:before="0" w:beforeAutospacing="0" w:after="0" w:afterAutospacing="0"/>
        <w:rPr>
          <w:rFonts w:ascii="&amp;quot" w:hAnsi="&amp;quot"/>
          <w:color w:val="000000"/>
          <w:sz w:val="22"/>
          <w:szCs w:val="22"/>
        </w:rPr>
      </w:pPr>
      <w:r>
        <w:rPr>
          <w:rFonts w:ascii="&amp;quot" w:hAnsi="&amp;quot"/>
          <w:color w:val="202124"/>
          <w:sz w:val="21"/>
          <w:szCs w:val="21"/>
          <w:bdr w:val="none" w:sz="0" w:space="0" w:color="auto" w:frame="1"/>
        </w:rPr>
        <w:t> </w:t>
      </w:r>
    </w:p>
    <w:p w14:paraId="5143783C" w14:textId="2FA9E958" w:rsidR="00021833" w:rsidRDefault="00021833" w:rsidP="00021833">
      <w:pPr>
        <w:pStyle w:val="xxxmsonormal"/>
        <w:spacing w:before="0" w:beforeAutospacing="0" w:after="0" w:afterAutospacing="0"/>
        <w:rPr>
          <w:rFonts w:ascii="&amp;quot" w:hAnsi="&amp;quot"/>
          <w:color w:val="000000"/>
          <w:sz w:val="22"/>
          <w:szCs w:val="22"/>
        </w:rPr>
      </w:pPr>
      <w:r>
        <w:rPr>
          <w:rFonts w:ascii="&amp;quot" w:hAnsi="&amp;quot"/>
          <w:color w:val="202124"/>
          <w:sz w:val="21"/>
          <w:szCs w:val="21"/>
          <w:bdr w:val="none" w:sz="0" w:space="0" w:color="auto" w:frame="1"/>
        </w:rPr>
        <w:t>Please quote a price per hour as follows:</w:t>
      </w:r>
    </w:p>
    <w:p w14:paraId="56250B29" w14:textId="66CA570E" w:rsidR="00021833" w:rsidRPr="00021833" w:rsidRDefault="00021833" w:rsidP="00021833">
      <w:pPr>
        <w:pStyle w:val="xxxmsolistparagraph"/>
        <w:numPr>
          <w:ilvl w:val="0"/>
          <w:numId w:val="3"/>
        </w:numPr>
        <w:spacing w:before="0" w:after="0"/>
        <w:rPr>
          <w:rFonts w:ascii="&amp;quot" w:hAnsi="&amp;quot"/>
          <w:color w:val="000000"/>
          <w:sz w:val="22"/>
          <w:szCs w:val="22"/>
        </w:rPr>
      </w:pPr>
      <w:r>
        <w:rPr>
          <w:rFonts w:ascii="inherit" w:hAnsi="inherit"/>
          <w:b/>
          <w:bCs/>
          <w:sz w:val="22"/>
          <w:szCs w:val="22"/>
          <w:bdr w:val="none" w:sz="0" w:space="0" w:color="auto" w:frame="1"/>
        </w:rPr>
        <w:t>Current scope of work, (hours may vary depending on C</w:t>
      </w:r>
      <w:r w:rsidR="00AA5833">
        <w:rPr>
          <w:rFonts w:ascii="inherit" w:hAnsi="inherit"/>
          <w:b/>
          <w:bCs/>
          <w:sz w:val="22"/>
          <w:szCs w:val="22"/>
          <w:bdr w:val="none" w:sz="0" w:space="0" w:color="auto" w:frame="1"/>
        </w:rPr>
        <w:t>OVID</w:t>
      </w:r>
      <w:bookmarkStart w:id="0" w:name="_GoBack"/>
      <w:bookmarkEnd w:id="0"/>
      <w:r>
        <w:rPr>
          <w:rFonts w:ascii="inherit" w:hAnsi="inherit"/>
          <w:b/>
          <w:bCs/>
          <w:sz w:val="22"/>
          <w:szCs w:val="22"/>
          <w:bdr w:val="none" w:sz="0" w:space="0" w:color="auto" w:frame="1"/>
        </w:rPr>
        <w:t xml:space="preserve"> restrictions or relaxation)</w:t>
      </w:r>
    </w:p>
    <w:p w14:paraId="76480C53" w14:textId="53D72373" w:rsidR="00021833" w:rsidRPr="00021833" w:rsidRDefault="00021833" w:rsidP="00021833">
      <w:pPr>
        <w:pStyle w:val="xxxmsolistparagraph"/>
        <w:numPr>
          <w:ilvl w:val="0"/>
          <w:numId w:val="4"/>
        </w:numPr>
        <w:rPr>
          <w:rFonts w:ascii="&amp;quot" w:hAnsi="&amp;quot"/>
          <w:color w:val="000000"/>
          <w:sz w:val="22"/>
          <w:szCs w:val="22"/>
        </w:rPr>
      </w:pPr>
      <w:r>
        <w:rPr>
          <w:rFonts w:ascii="&amp;quot" w:hAnsi="&amp;quot"/>
          <w:b/>
          <w:bCs/>
          <w:color w:val="000000"/>
          <w:sz w:val="22"/>
          <w:szCs w:val="22"/>
        </w:rPr>
        <w:t>Biohazardous Cleaning (as required and requested)</w:t>
      </w:r>
    </w:p>
    <w:p w14:paraId="450DC6F6" w14:textId="77777777" w:rsidR="00021833" w:rsidRDefault="05CC0FAD" w:rsidP="00021833">
      <w:pPr>
        <w:pStyle w:val="xxxmsolistparagraph"/>
        <w:numPr>
          <w:ilvl w:val="0"/>
          <w:numId w:val="5"/>
        </w:numPr>
        <w:rPr>
          <w:rFonts w:ascii="&amp;quot" w:hAnsi="&amp;quot"/>
          <w:color w:val="000000"/>
          <w:sz w:val="22"/>
          <w:szCs w:val="22"/>
        </w:rPr>
      </w:pPr>
      <w:r w:rsidRPr="05CC0FAD">
        <w:rPr>
          <w:rFonts w:ascii="&amp;quot" w:hAnsi="&amp;quot"/>
          <w:b/>
          <w:bCs/>
          <w:color w:val="000000" w:themeColor="text1"/>
          <w:sz w:val="22"/>
          <w:szCs w:val="22"/>
        </w:rPr>
        <w:t>Do you have a charge for call-in, please detail.</w:t>
      </w:r>
    </w:p>
    <w:p w14:paraId="34AABFAC" w14:textId="1153DE76" w:rsidR="05CC0FAD" w:rsidRDefault="05CC0FAD" w:rsidP="05CC0FAD">
      <w:pPr>
        <w:pStyle w:val="xxxmsonormal"/>
        <w:spacing w:before="0" w:beforeAutospacing="0" w:after="0" w:afterAutospacing="0"/>
        <w:rPr>
          <w:rFonts w:ascii="&amp;quot" w:hAnsi="&amp;quot"/>
          <w:color w:val="000000" w:themeColor="text1"/>
          <w:sz w:val="22"/>
          <w:szCs w:val="22"/>
        </w:rPr>
      </w:pPr>
    </w:p>
    <w:p w14:paraId="2AB4A306" w14:textId="51B10635" w:rsidR="00636D2C" w:rsidRPr="00651BA2" w:rsidRDefault="05CC0FAD" w:rsidP="00796052">
      <w:pPr>
        <w:pStyle w:val="xxxmsonormal"/>
        <w:spacing w:before="0" w:beforeAutospacing="0" w:after="0" w:afterAutospacing="0"/>
      </w:pPr>
      <w:r w:rsidRPr="05CC0FAD">
        <w:rPr>
          <w:rFonts w:ascii="&amp;quot" w:hAnsi="&amp;quot"/>
          <w:color w:val="000000" w:themeColor="text1"/>
          <w:sz w:val="22"/>
          <w:szCs w:val="22"/>
        </w:rPr>
        <w:t>A Criminal Record Check is required for each person working in the facility.</w:t>
      </w:r>
      <w:r w:rsidR="00021833">
        <w:br/>
      </w:r>
      <w:r w:rsidR="00021833">
        <w:br/>
      </w:r>
      <w:r w:rsidRPr="05CC0FAD">
        <w:rPr>
          <w:rFonts w:ascii="&amp;quot" w:hAnsi="&amp;quot"/>
          <w:color w:val="000000" w:themeColor="text1"/>
          <w:sz w:val="22"/>
          <w:szCs w:val="22"/>
        </w:rPr>
        <w:t xml:space="preserve">Please submit your proposal to:  </w:t>
      </w:r>
      <w:hyperlink r:id="rId5">
        <w:r w:rsidRPr="05CC0FAD">
          <w:rPr>
            <w:rStyle w:val="Hyperlink"/>
            <w:rFonts w:ascii="Arial" w:hAnsi="Arial" w:cs="Arial"/>
            <w:color w:val="000000" w:themeColor="text1"/>
            <w:sz w:val="23"/>
            <w:szCs w:val="23"/>
          </w:rPr>
          <w:t>info@lgpsb.ca</w:t>
        </w:r>
      </w:hyperlink>
      <w:r w:rsidRPr="05CC0FAD">
        <w:rPr>
          <w:rFonts w:ascii="&amp;quot" w:hAnsi="&amp;quot"/>
          <w:color w:val="000000" w:themeColor="text1"/>
          <w:sz w:val="22"/>
          <w:szCs w:val="22"/>
        </w:rPr>
        <w:t xml:space="preserve"> by February 15, 2021.</w:t>
      </w:r>
      <w:r w:rsidR="00021833">
        <w:rPr>
          <w:rFonts w:ascii="&amp;quot" w:hAnsi="&amp;quot"/>
          <w:color w:val="000000"/>
          <w:sz w:val="22"/>
          <w:szCs w:val="22"/>
        </w:rPr>
        <w:t> </w:t>
      </w:r>
    </w:p>
    <w:sectPr w:rsidR="00636D2C" w:rsidRPr="00651BA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p;quot">
    <w:altName w:val="Cambria"/>
    <w:panose1 w:val="00000000000000000000"/>
    <w:charset w:val="00"/>
    <w:family w:val="roman"/>
    <w:notTrueType/>
    <w:pitch w:val="default"/>
  </w:font>
  <w:font w:name="inheri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922C1C"/>
    <w:multiLevelType w:val="multilevel"/>
    <w:tmpl w:val="C5F8320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4EF7834"/>
    <w:multiLevelType w:val="multilevel"/>
    <w:tmpl w:val="66789EA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47B58A1"/>
    <w:multiLevelType w:val="multilevel"/>
    <w:tmpl w:val="DBD4E6B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BBE02E0"/>
    <w:multiLevelType w:val="multilevel"/>
    <w:tmpl w:val="00FAC0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C2035E4"/>
    <w:multiLevelType w:val="multilevel"/>
    <w:tmpl w:val="72489C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1BA2"/>
    <w:rsid w:val="00021833"/>
    <w:rsid w:val="00636D2C"/>
    <w:rsid w:val="00651BA2"/>
    <w:rsid w:val="00796052"/>
    <w:rsid w:val="00AA5833"/>
    <w:rsid w:val="05CC0FA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EA8A7C"/>
  <w15:chartTrackingRefBased/>
  <w15:docId w15:val="{326578A3-8DFC-4717-84C8-9D20EC0E7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xxmsonormal">
    <w:name w:val="x_x_x_msonormal"/>
    <w:basedOn w:val="Normal"/>
    <w:rsid w:val="00021833"/>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xxxmsolistparagraph">
    <w:name w:val="x_x_x_msolistparagraph"/>
    <w:basedOn w:val="Normal"/>
    <w:rsid w:val="00021833"/>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semiHidden/>
    <w:unhideWhenUsed/>
    <w:rsid w:val="0002183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5366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20info@lgpsb.c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336</Words>
  <Characters>1919</Characters>
  <Application>Microsoft Office Word</Application>
  <DocSecurity>4</DocSecurity>
  <Lines>15</Lines>
  <Paragraphs>4</Paragraphs>
  <ScaleCrop>false</ScaleCrop>
  <Company/>
  <LinksUpToDate>false</LinksUpToDate>
  <CharactersWithSpaces>2251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Horley, Delarene (Gladu, Marilyn - MP)</dc:creator>
  <cp:keywords/>
  <dc:description/>
  <cp:lastModifiedBy>Horley, Delarene (Gladu, Marilyn - MP)</cp:lastModifiedBy>
  <cp:revision>2</cp:revision>
  <dcterms:created xsi:type="dcterms:W3CDTF">2021-02-02T14:13:00Z</dcterms:created>
  <dcterms:modified xsi:type="dcterms:W3CDTF">2021-02-02T14:13:00Z</dcterms:modified>
</cp:coreProperties>
</file>